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99" w:rsidRDefault="009D6299">
      <w:pPr>
        <w:jc w:val="center"/>
        <w:rPr>
          <w:sz w:val="96"/>
          <w:bdr w:val="single" w:sz="4" w:space="0" w:color="auto"/>
        </w:rPr>
      </w:pPr>
    </w:p>
    <w:p w:rsidR="009D6299" w:rsidRDefault="009D6299">
      <w:pPr>
        <w:jc w:val="center"/>
        <w:rPr>
          <w:sz w:val="96"/>
          <w:bdr w:val="single" w:sz="4" w:space="0" w:color="auto"/>
        </w:rPr>
      </w:pPr>
    </w:p>
    <w:p w:rsidR="009D6299" w:rsidRPr="00E14180" w:rsidRDefault="003F3427">
      <w:pPr>
        <w:pStyle w:val="Kop1"/>
      </w:pPr>
      <w:r w:rsidRPr="00E14180">
        <w:t>Programma</w:t>
      </w:r>
    </w:p>
    <w:p w:rsidR="009D6299" w:rsidRPr="00E14180" w:rsidRDefault="009D6299">
      <w:pPr>
        <w:jc w:val="center"/>
        <w:rPr>
          <w:sz w:val="96"/>
        </w:rPr>
      </w:pPr>
    </w:p>
    <w:p w:rsidR="009D6299" w:rsidRDefault="005C0257">
      <w:pPr>
        <w:pStyle w:val="Kop5"/>
      </w:pPr>
      <w:r>
        <w:t>Vaardigheids- &amp; Scenariot</w:t>
      </w:r>
      <w:r w:rsidR="00EB1984">
        <w:t>rai</w:t>
      </w:r>
      <w:r w:rsidR="009D6299">
        <w:t>ning “</w:t>
      </w:r>
      <w:r w:rsidR="00EB1984">
        <w:t>ABCDE”</w:t>
      </w:r>
      <w:r w:rsidR="00E14180">
        <w:t xml:space="preserve"> 2022</w:t>
      </w:r>
      <w:bookmarkStart w:id="0" w:name="_GoBack"/>
      <w:bookmarkEnd w:id="0"/>
    </w:p>
    <w:p w:rsidR="009D6299" w:rsidRDefault="009D6299">
      <w:pPr>
        <w:pStyle w:val="Kop6"/>
      </w:pPr>
    </w:p>
    <w:p w:rsidR="009D6299" w:rsidRDefault="009D6299">
      <w:pPr>
        <w:jc w:val="center"/>
      </w:pPr>
    </w:p>
    <w:p w:rsidR="009D6299" w:rsidRDefault="009D6299">
      <w:pPr>
        <w:jc w:val="center"/>
      </w:pPr>
    </w:p>
    <w:p w:rsidR="009D6299" w:rsidRDefault="009D6299">
      <w:pPr>
        <w:jc w:val="center"/>
      </w:pPr>
    </w:p>
    <w:p w:rsidR="009D6299" w:rsidRDefault="009D6299">
      <w:pPr>
        <w:pStyle w:val="Kop2"/>
        <w:rPr>
          <w:sz w:val="22"/>
        </w:rPr>
      </w:pPr>
      <w:r>
        <w:rPr>
          <w:sz w:val="22"/>
        </w:rPr>
        <w:t>Inleiding</w:t>
      </w:r>
    </w:p>
    <w:p w:rsidR="009D6299" w:rsidRDefault="00EB1984">
      <w:pPr>
        <w:rPr>
          <w:sz w:val="22"/>
        </w:rPr>
      </w:pPr>
      <w:r>
        <w:rPr>
          <w:sz w:val="22"/>
        </w:rPr>
        <w:t>Binnen Novadic-Kentron doen zich regelmatig situaties voor waarin adequaat medisch technisch handelen vereist is.</w:t>
      </w:r>
      <w:r w:rsidR="009D6299">
        <w:rPr>
          <w:sz w:val="22"/>
        </w:rPr>
        <w:t xml:space="preserve"> </w:t>
      </w:r>
      <w:r w:rsidR="00E9095C">
        <w:rPr>
          <w:sz w:val="22"/>
        </w:rPr>
        <w:t>U</w:t>
      </w:r>
      <w:r w:rsidR="00D47AFA">
        <w:rPr>
          <w:sz w:val="22"/>
        </w:rPr>
        <w:t>itgangspunt</w:t>
      </w:r>
      <w:r w:rsidR="009D6299">
        <w:rPr>
          <w:sz w:val="22"/>
        </w:rPr>
        <w:t xml:space="preserve"> </w:t>
      </w:r>
      <w:r w:rsidR="00E9095C">
        <w:rPr>
          <w:sz w:val="22"/>
        </w:rPr>
        <w:t xml:space="preserve">is </w:t>
      </w:r>
      <w:r w:rsidR="009D6299">
        <w:rPr>
          <w:sz w:val="22"/>
        </w:rPr>
        <w:t xml:space="preserve">dat </w:t>
      </w:r>
      <w:r>
        <w:rPr>
          <w:sz w:val="22"/>
        </w:rPr>
        <w:t>medisch professionals</w:t>
      </w:r>
      <w:r w:rsidR="009D6299">
        <w:rPr>
          <w:sz w:val="22"/>
        </w:rPr>
        <w:t xml:space="preserve"> bekwaam moeten zijn om bepaalde handelingen functioneel zelfstandig (dus zonder directe aanwezigheid en/of tussenkomst van </w:t>
      </w:r>
      <w:r>
        <w:rPr>
          <w:sz w:val="22"/>
        </w:rPr>
        <w:t>anderen</w:t>
      </w:r>
      <w:r w:rsidR="009D6299">
        <w:rPr>
          <w:sz w:val="22"/>
        </w:rPr>
        <w:t xml:space="preserve">) te kunnen uitvoeren. Om bekwaam te worden </w:t>
      </w:r>
      <w:r>
        <w:rPr>
          <w:sz w:val="22"/>
        </w:rPr>
        <w:t>en blijven is deze training opgezet, die</w:t>
      </w:r>
      <w:r w:rsidR="009D6299">
        <w:rPr>
          <w:sz w:val="22"/>
        </w:rPr>
        <w:t xml:space="preserve"> wordt afgesloten met een certificaat. </w:t>
      </w:r>
      <w:r>
        <w:rPr>
          <w:sz w:val="22"/>
        </w:rPr>
        <w:t xml:space="preserve">Novadic-Kentron </w:t>
      </w:r>
      <w:r w:rsidR="009D6299">
        <w:rPr>
          <w:sz w:val="22"/>
        </w:rPr>
        <w:t xml:space="preserve">heeft, in relatie tot bovenstaande, de Jeroen Bosch Academie van het JBZ verzocht een aantal </w:t>
      </w:r>
      <w:r w:rsidR="005C0257">
        <w:rPr>
          <w:sz w:val="22"/>
        </w:rPr>
        <w:t>trainingen</w:t>
      </w:r>
      <w:r>
        <w:rPr>
          <w:sz w:val="22"/>
        </w:rPr>
        <w:t xml:space="preserve"> “ABCDE</w:t>
      </w:r>
      <w:r w:rsidR="002E05E5">
        <w:rPr>
          <w:sz w:val="22"/>
        </w:rPr>
        <w:t>”</w:t>
      </w:r>
      <w:r>
        <w:rPr>
          <w:sz w:val="22"/>
        </w:rPr>
        <w:t xml:space="preserve"> te</w:t>
      </w:r>
      <w:r w:rsidR="009D6299">
        <w:rPr>
          <w:sz w:val="22"/>
        </w:rPr>
        <w:t xml:space="preserve"> verzorgen. </w:t>
      </w:r>
    </w:p>
    <w:p w:rsidR="00EB1984" w:rsidRDefault="00EB1984">
      <w:pPr>
        <w:rPr>
          <w:sz w:val="22"/>
        </w:rPr>
      </w:pPr>
    </w:p>
    <w:p w:rsidR="009D6299" w:rsidRPr="00D47AFA" w:rsidRDefault="009D6299">
      <w:pPr>
        <w:pStyle w:val="Kop2"/>
        <w:rPr>
          <w:sz w:val="22"/>
        </w:rPr>
      </w:pPr>
      <w:r w:rsidRPr="00D47AFA">
        <w:rPr>
          <w:sz w:val="22"/>
        </w:rPr>
        <w:t>Doel van de training</w:t>
      </w:r>
    </w:p>
    <w:p w:rsidR="009D6299" w:rsidRPr="000D23BF" w:rsidRDefault="009D6299">
      <w:pPr>
        <w:rPr>
          <w:sz w:val="22"/>
        </w:rPr>
      </w:pPr>
      <w:r w:rsidRPr="00D47AFA">
        <w:rPr>
          <w:sz w:val="22"/>
        </w:rPr>
        <w:t xml:space="preserve">De </w:t>
      </w:r>
      <w:r w:rsidR="00E14180">
        <w:rPr>
          <w:sz w:val="22"/>
        </w:rPr>
        <w:t>(</w:t>
      </w:r>
      <w:r w:rsidR="00EB1984" w:rsidRPr="00894C5B">
        <w:rPr>
          <w:sz w:val="22"/>
        </w:rPr>
        <w:t>medisch</w:t>
      </w:r>
      <w:r w:rsidR="00E14180">
        <w:rPr>
          <w:sz w:val="22"/>
        </w:rPr>
        <w:t>)</w:t>
      </w:r>
      <w:r w:rsidR="00EB1984" w:rsidRPr="00894C5B">
        <w:rPr>
          <w:sz w:val="22"/>
        </w:rPr>
        <w:t xml:space="preserve"> professional</w:t>
      </w:r>
      <w:r w:rsidRPr="00894C5B">
        <w:rPr>
          <w:sz w:val="22"/>
        </w:rPr>
        <w:t xml:space="preserve"> is in staat adequaat te handelen </w:t>
      </w:r>
      <w:r w:rsidR="00EB1984" w:rsidRPr="00894C5B">
        <w:rPr>
          <w:sz w:val="22"/>
        </w:rPr>
        <w:t>in situaties met vitaal bedreigde patiënten.</w:t>
      </w:r>
      <w:r w:rsidRPr="00894C5B">
        <w:rPr>
          <w:sz w:val="22"/>
        </w:rPr>
        <w:t xml:space="preserve"> Hij/zij kent de theoretische </w:t>
      </w:r>
      <w:r w:rsidRPr="000D23BF">
        <w:rPr>
          <w:sz w:val="22"/>
        </w:rPr>
        <w:t xml:space="preserve">grondbeginselen </w:t>
      </w:r>
      <w:r w:rsidR="00894C5B" w:rsidRPr="000D23BF">
        <w:rPr>
          <w:sz w:val="22"/>
        </w:rPr>
        <w:t>in de ABCDE -</w:t>
      </w:r>
      <w:r w:rsidR="00043BF0" w:rsidRPr="000D23BF">
        <w:rPr>
          <w:sz w:val="22"/>
        </w:rPr>
        <w:t>methodiek</w:t>
      </w:r>
      <w:r w:rsidRPr="000D23BF">
        <w:rPr>
          <w:sz w:val="22"/>
        </w:rPr>
        <w:t xml:space="preserve"> en beheerst </w:t>
      </w:r>
      <w:r w:rsidR="00EB1984" w:rsidRPr="000D23BF">
        <w:rPr>
          <w:sz w:val="22"/>
        </w:rPr>
        <w:t>de basis</w:t>
      </w:r>
      <w:r w:rsidRPr="000D23BF">
        <w:rPr>
          <w:sz w:val="22"/>
        </w:rPr>
        <w:t xml:space="preserve">vaardigheden die in </w:t>
      </w:r>
      <w:r w:rsidR="00FB0E81" w:rsidRPr="000D23BF">
        <w:rPr>
          <w:sz w:val="22"/>
        </w:rPr>
        <w:t xml:space="preserve">voorkomende </w:t>
      </w:r>
      <w:r w:rsidRPr="000D23BF">
        <w:rPr>
          <w:sz w:val="22"/>
        </w:rPr>
        <w:t xml:space="preserve">situaties levensreddend kunnen zijn. </w:t>
      </w:r>
    </w:p>
    <w:p w:rsidR="009D6299" w:rsidRPr="000D23BF" w:rsidRDefault="009D6299">
      <w:pPr>
        <w:rPr>
          <w:sz w:val="22"/>
        </w:rPr>
      </w:pPr>
    </w:p>
    <w:p w:rsidR="009D6299" w:rsidRPr="000D23BF" w:rsidRDefault="005C0257">
      <w:pPr>
        <w:rPr>
          <w:sz w:val="22"/>
        </w:rPr>
      </w:pPr>
      <w:r>
        <w:rPr>
          <w:b/>
          <w:bCs/>
          <w:sz w:val="22"/>
        </w:rPr>
        <w:t xml:space="preserve">Voorbereiding &amp; </w:t>
      </w:r>
      <w:r w:rsidR="009D6299" w:rsidRPr="000D23BF">
        <w:rPr>
          <w:b/>
          <w:bCs/>
          <w:sz w:val="22"/>
        </w:rPr>
        <w:t>Leerstof</w:t>
      </w:r>
      <w:r w:rsidR="009D6299" w:rsidRPr="000D23BF">
        <w:rPr>
          <w:sz w:val="22"/>
        </w:rPr>
        <w:t xml:space="preserve"> </w:t>
      </w:r>
    </w:p>
    <w:p w:rsidR="00552856" w:rsidRPr="004013F6" w:rsidRDefault="00BD047F" w:rsidP="004013F6">
      <w:pPr>
        <w:pStyle w:val="Kop2"/>
        <w:rPr>
          <w:b w:val="0"/>
        </w:rPr>
      </w:pPr>
      <w:r w:rsidRPr="004013F6">
        <w:rPr>
          <w:b w:val="0"/>
          <w:sz w:val="22"/>
        </w:rPr>
        <w:t>Novadic-Kentron ontvangt</w:t>
      </w:r>
      <w:r w:rsidR="00C03396" w:rsidRPr="004013F6">
        <w:rPr>
          <w:b w:val="0"/>
          <w:sz w:val="22"/>
        </w:rPr>
        <w:t>,</w:t>
      </w:r>
      <w:r w:rsidRPr="004013F6">
        <w:rPr>
          <w:b w:val="0"/>
          <w:sz w:val="22"/>
        </w:rPr>
        <w:t xml:space="preserve"> </w:t>
      </w:r>
      <w:r w:rsidR="00C03396" w:rsidRPr="004013F6">
        <w:rPr>
          <w:b w:val="0"/>
          <w:sz w:val="22"/>
        </w:rPr>
        <w:t xml:space="preserve">als voorbereiding op het theoretisch deel, </w:t>
      </w:r>
      <w:r w:rsidRPr="004013F6">
        <w:rPr>
          <w:b w:val="0"/>
          <w:sz w:val="22"/>
        </w:rPr>
        <w:t>voor elke deelnemer een exemplaar van het theorieboek</w:t>
      </w:r>
      <w:r w:rsidR="00361D76" w:rsidRPr="004013F6">
        <w:rPr>
          <w:b w:val="0"/>
          <w:sz w:val="22"/>
        </w:rPr>
        <w:t xml:space="preserve"> </w:t>
      </w:r>
      <w:r w:rsidR="005C0257" w:rsidRPr="004013F6">
        <w:rPr>
          <w:b w:val="0"/>
          <w:sz w:val="22"/>
        </w:rPr>
        <w:t>“</w:t>
      </w:r>
      <w:r w:rsidR="00361D76" w:rsidRPr="004013F6">
        <w:rPr>
          <w:b w:val="0"/>
          <w:sz w:val="22"/>
        </w:rPr>
        <w:t>ABCDE</w:t>
      </w:r>
      <w:r w:rsidR="005C0257" w:rsidRPr="004013F6">
        <w:rPr>
          <w:b w:val="0"/>
          <w:sz w:val="22"/>
        </w:rPr>
        <w:t xml:space="preserve">; </w:t>
      </w:r>
      <w:r w:rsidR="00361D76" w:rsidRPr="004013F6">
        <w:rPr>
          <w:b w:val="0"/>
          <w:sz w:val="22"/>
        </w:rPr>
        <w:t>een systematische  benadering voor de acuut zieke  of gewonde patiënt”</w:t>
      </w:r>
      <w:r w:rsidR="004013F6" w:rsidRPr="004013F6">
        <w:rPr>
          <w:b w:val="0"/>
          <w:sz w:val="22"/>
        </w:rPr>
        <w:t xml:space="preserve"> en </w:t>
      </w:r>
      <w:r w:rsidR="00552856" w:rsidRPr="004013F6">
        <w:rPr>
          <w:b w:val="0"/>
          <w:sz w:val="22"/>
        </w:rPr>
        <w:t xml:space="preserve">ontvangt voor elke deelnemer </w:t>
      </w:r>
      <w:r w:rsidR="00D035F1" w:rsidRPr="004013F6">
        <w:rPr>
          <w:b w:val="0"/>
          <w:sz w:val="22"/>
        </w:rPr>
        <w:t>de inlog</w:t>
      </w:r>
      <w:r w:rsidR="00552856" w:rsidRPr="004013F6">
        <w:rPr>
          <w:b w:val="0"/>
          <w:sz w:val="22"/>
        </w:rPr>
        <w:t>ge</w:t>
      </w:r>
      <w:r w:rsidR="00D035F1" w:rsidRPr="004013F6">
        <w:rPr>
          <w:b w:val="0"/>
          <w:sz w:val="22"/>
        </w:rPr>
        <w:t>ge</w:t>
      </w:r>
      <w:r w:rsidR="00552856" w:rsidRPr="004013F6">
        <w:rPr>
          <w:b w:val="0"/>
          <w:sz w:val="22"/>
        </w:rPr>
        <w:t>vens voor het JBZ-Leerplein, het leermanagementsysteem van het JBZ. Met deze inloggegevens kunnen de deelnemers nader te bepalen leerstof voorbereiden.</w:t>
      </w:r>
      <w:r w:rsidR="004013F6" w:rsidRPr="004013F6">
        <w:rPr>
          <w:b w:val="0"/>
          <w:sz w:val="22"/>
        </w:rPr>
        <w:t xml:space="preserve"> Vo</w:t>
      </w:r>
      <w:r w:rsidR="00552856" w:rsidRPr="004013F6">
        <w:rPr>
          <w:b w:val="0"/>
          <w:sz w:val="22"/>
        </w:rPr>
        <w:t>or het behalen van een optimaal leerrendement</w:t>
      </w:r>
      <w:r w:rsidR="004013F6" w:rsidRPr="004013F6">
        <w:rPr>
          <w:b w:val="0"/>
          <w:sz w:val="22"/>
        </w:rPr>
        <w:t xml:space="preserve"> wordt geadviseerd</w:t>
      </w:r>
      <w:r w:rsidR="00552856" w:rsidRPr="004013F6">
        <w:rPr>
          <w:b w:val="0"/>
          <w:sz w:val="22"/>
        </w:rPr>
        <w:t xml:space="preserve"> de basisstof van tevoren goed </w:t>
      </w:r>
      <w:r w:rsidR="004013F6" w:rsidRPr="004013F6">
        <w:rPr>
          <w:b w:val="0"/>
          <w:sz w:val="22"/>
        </w:rPr>
        <w:t>te  bestuderen.</w:t>
      </w:r>
    </w:p>
    <w:p w:rsidR="00D035F1" w:rsidRDefault="00D035F1" w:rsidP="00E21D72"/>
    <w:p w:rsidR="00E21D72" w:rsidRDefault="00D035F1" w:rsidP="00E21D72">
      <w:r>
        <w:t>De volgende onderdelen worden in het programma verwerkt:</w:t>
      </w:r>
    </w:p>
    <w:p w:rsidR="00D035F1" w:rsidRDefault="00D035F1" w:rsidP="00D035F1">
      <w:pPr>
        <w:pStyle w:val="Lijstalinea"/>
        <w:numPr>
          <w:ilvl w:val="0"/>
          <w:numId w:val="6"/>
        </w:numPr>
      </w:pPr>
      <w:r>
        <w:t>BLS/AED;</w:t>
      </w:r>
    </w:p>
    <w:p w:rsidR="00D035F1" w:rsidRDefault="00D035F1" w:rsidP="00D035F1">
      <w:pPr>
        <w:pStyle w:val="Lijstalinea"/>
        <w:numPr>
          <w:ilvl w:val="0"/>
          <w:numId w:val="6"/>
        </w:numPr>
      </w:pPr>
      <w:r>
        <w:t>Mayo-Tube;</w:t>
      </w:r>
    </w:p>
    <w:p w:rsidR="00D035F1" w:rsidRDefault="00D035F1" w:rsidP="00D035F1">
      <w:pPr>
        <w:pStyle w:val="Lijstalinea"/>
        <w:numPr>
          <w:ilvl w:val="0"/>
          <w:numId w:val="6"/>
        </w:numPr>
      </w:pPr>
      <w:r>
        <w:t>Masker/Ballonbeademing;</w:t>
      </w:r>
    </w:p>
    <w:p w:rsidR="00D035F1" w:rsidRDefault="00D035F1" w:rsidP="00D035F1">
      <w:pPr>
        <w:pStyle w:val="Lijstalinea"/>
        <w:numPr>
          <w:ilvl w:val="0"/>
          <w:numId w:val="6"/>
        </w:numPr>
      </w:pPr>
      <w:r>
        <w:t>Intraveneus injecteren;</w:t>
      </w:r>
    </w:p>
    <w:p w:rsidR="00D035F1" w:rsidRDefault="00D035F1" w:rsidP="00D035F1">
      <w:pPr>
        <w:pStyle w:val="Lijstalinea"/>
        <w:numPr>
          <w:ilvl w:val="0"/>
          <w:numId w:val="6"/>
        </w:numPr>
      </w:pPr>
      <w:r>
        <w:t>SBAR, EWS</w:t>
      </w:r>
      <w:r w:rsidR="005C0257">
        <w:t>;</w:t>
      </w:r>
    </w:p>
    <w:p w:rsidR="005C0257" w:rsidRDefault="005C0257" w:rsidP="00D035F1">
      <w:pPr>
        <w:pStyle w:val="Lijstalinea"/>
        <w:numPr>
          <w:ilvl w:val="0"/>
          <w:numId w:val="6"/>
        </w:numPr>
      </w:pPr>
      <w:r>
        <w:t>Andere onderdelen in overleg.</w:t>
      </w:r>
    </w:p>
    <w:p w:rsidR="00D035F1" w:rsidRPr="00894C5B" w:rsidRDefault="00D035F1" w:rsidP="00D035F1"/>
    <w:p w:rsidR="009D6299" w:rsidRPr="003D01E8" w:rsidRDefault="009D6299">
      <w:pPr>
        <w:pStyle w:val="Kop2"/>
        <w:rPr>
          <w:sz w:val="22"/>
        </w:rPr>
      </w:pPr>
      <w:r w:rsidRPr="00894C5B">
        <w:rPr>
          <w:sz w:val="22"/>
        </w:rPr>
        <w:t>W</w:t>
      </w:r>
      <w:r w:rsidRPr="003D01E8">
        <w:rPr>
          <w:sz w:val="22"/>
        </w:rPr>
        <w:t>erkvormen</w:t>
      </w:r>
    </w:p>
    <w:p w:rsidR="009D6299" w:rsidRDefault="00212B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</w:t>
      </w:r>
      <w:r w:rsidR="003D01E8">
        <w:rPr>
          <w:sz w:val="22"/>
        </w:rPr>
        <w:t>heoretische voorbereiding</w:t>
      </w:r>
      <w:r w:rsidR="000D23BF">
        <w:rPr>
          <w:sz w:val="22"/>
        </w:rPr>
        <w:t>;</w:t>
      </w:r>
    </w:p>
    <w:p w:rsidR="00C03396" w:rsidRDefault="00212B43" w:rsidP="00C03396">
      <w:pPr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>D</w:t>
      </w:r>
      <w:r w:rsidR="00406F56" w:rsidRPr="00C03396">
        <w:rPr>
          <w:sz w:val="22"/>
        </w:rPr>
        <w:t>emonstraties</w:t>
      </w:r>
      <w:r w:rsidR="000D23BF">
        <w:rPr>
          <w:sz w:val="22"/>
        </w:rPr>
        <w:t>;</w:t>
      </w:r>
      <w:r w:rsidR="00C03396" w:rsidRPr="00C03396">
        <w:rPr>
          <w:sz w:val="22"/>
        </w:rPr>
        <w:t xml:space="preserve"> </w:t>
      </w:r>
    </w:p>
    <w:p w:rsidR="00C03396" w:rsidRPr="00C03396" w:rsidRDefault="00212B43" w:rsidP="00C0339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V</w:t>
      </w:r>
      <w:r w:rsidR="00C03396" w:rsidRPr="00C03396">
        <w:rPr>
          <w:sz w:val="22"/>
        </w:rPr>
        <w:t>aardigheidstraining</w:t>
      </w:r>
      <w:r w:rsidR="000D23BF">
        <w:rPr>
          <w:sz w:val="22"/>
        </w:rPr>
        <w:t>;</w:t>
      </w:r>
    </w:p>
    <w:p w:rsidR="00406F56" w:rsidRPr="00894C5B" w:rsidRDefault="00212B4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</w:t>
      </w:r>
      <w:r w:rsidR="00C03396" w:rsidRPr="00894C5B">
        <w:rPr>
          <w:sz w:val="22"/>
        </w:rPr>
        <w:t>cenariotraining</w:t>
      </w:r>
      <w:r w:rsidR="000D23BF">
        <w:rPr>
          <w:sz w:val="22"/>
        </w:rPr>
        <w:t>.</w:t>
      </w:r>
    </w:p>
    <w:p w:rsidR="009D6299" w:rsidRPr="00894C5B" w:rsidRDefault="009D6299">
      <w:pPr>
        <w:pStyle w:val="Kop2"/>
        <w:rPr>
          <w:sz w:val="22"/>
        </w:rPr>
      </w:pPr>
    </w:p>
    <w:p w:rsidR="009D6299" w:rsidRPr="00894C5B" w:rsidRDefault="009D6299">
      <w:pPr>
        <w:pStyle w:val="Kop2"/>
        <w:rPr>
          <w:sz w:val="22"/>
        </w:rPr>
      </w:pPr>
      <w:r w:rsidRPr="00894C5B">
        <w:rPr>
          <w:sz w:val="22"/>
        </w:rPr>
        <w:t>Leermiddelen</w:t>
      </w:r>
    </w:p>
    <w:p w:rsidR="00552856" w:rsidRDefault="009D6299" w:rsidP="004E36D4">
      <w:pPr>
        <w:rPr>
          <w:sz w:val="22"/>
        </w:rPr>
      </w:pPr>
      <w:r w:rsidRPr="00894C5B">
        <w:rPr>
          <w:sz w:val="22"/>
        </w:rPr>
        <w:t>V</w:t>
      </w:r>
      <w:r w:rsidR="00E21D72" w:rsidRPr="00894C5B">
        <w:rPr>
          <w:sz w:val="22"/>
        </w:rPr>
        <w:t>oor</w:t>
      </w:r>
      <w:r w:rsidRPr="00894C5B">
        <w:rPr>
          <w:sz w:val="22"/>
        </w:rPr>
        <w:t xml:space="preserve"> de trainingen noodzakelijke</w:t>
      </w:r>
      <w:r w:rsidR="00E21D72" w:rsidRPr="00894C5B">
        <w:rPr>
          <w:sz w:val="22"/>
        </w:rPr>
        <w:t xml:space="preserve"> </w:t>
      </w:r>
      <w:r w:rsidRPr="00894C5B">
        <w:rPr>
          <w:sz w:val="22"/>
        </w:rPr>
        <w:t xml:space="preserve">oefenmaterialen worden verzorgd door het JBZ. </w:t>
      </w:r>
      <w:r w:rsidR="00552856">
        <w:rPr>
          <w:sz w:val="22"/>
        </w:rPr>
        <w:t xml:space="preserve">Novadic-Kentron levert, t.b.v. het onderdeel “Scenario-training” </w:t>
      </w:r>
      <w:r w:rsidR="00D035F1">
        <w:rPr>
          <w:sz w:val="22"/>
        </w:rPr>
        <w:t>een aantal scenario’s aan.</w:t>
      </w:r>
    </w:p>
    <w:p w:rsidR="00212B43" w:rsidRDefault="00212B43">
      <w:pPr>
        <w:pStyle w:val="Kop2"/>
        <w:rPr>
          <w:sz w:val="22"/>
        </w:rPr>
      </w:pPr>
    </w:p>
    <w:p w:rsidR="009D6299" w:rsidRDefault="009D6299">
      <w:pPr>
        <w:pStyle w:val="Kop2"/>
        <w:rPr>
          <w:sz w:val="22"/>
        </w:rPr>
      </w:pPr>
      <w:r w:rsidRPr="00894C5B">
        <w:rPr>
          <w:sz w:val="22"/>
        </w:rPr>
        <w:t>Uitvoering</w:t>
      </w:r>
    </w:p>
    <w:p w:rsidR="0045471A" w:rsidRDefault="009D6299" w:rsidP="00E21D72">
      <w:pPr>
        <w:pStyle w:val="Kop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De </w:t>
      </w:r>
      <w:r w:rsidR="0045471A">
        <w:rPr>
          <w:b w:val="0"/>
          <w:bCs w:val="0"/>
          <w:sz w:val="22"/>
        </w:rPr>
        <w:t>training bestaat uit twee onderdelen:</w:t>
      </w:r>
    </w:p>
    <w:p w:rsidR="0045471A" w:rsidRPr="0045471A" w:rsidRDefault="00040518" w:rsidP="0045471A">
      <w:pPr>
        <w:pStyle w:val="Kop2"/>
        <w:rPr>
          <w:b w:val="0"/>
          <w:bCs w:val="0"/>
          <w:i/>
          <w:sz w:val="22"/>
          <w:u w:val="single"/>
        </w:rPr>
      </w:pPr>
      <w:r>
        <w:rPr>
          <w:b w:val="0"/>
          <w:bCs w:val="0"/>
          <w:i/>
          <w:sz w:val="22"/>
          <w:u w:val="single"/>
        </w:rPr>
        <w:t>Vaardigheidstraining</w:t>
      </w:r>
      <w:r w:rsidR="00D035F1">
        <w:rPr>
          <w:b w:val="0"/>
          <w:bCs w:val="0"/>
          <w:i/>
          <w:sz w:val="22"/>
          <w:u w:val="single"/>
        </w:rPr>
        <w:t xml:space="preserve"> op onderscheiden aspecten van de ABCDE</w:t>
      </w:r>
    </w:p>
    <w:p w:rsidR="0045471A" w:rsidRPr="00894C5B" w:rsidRDefault="00040518" w:rsidP="0045471A">
      <w:pPr>
        <w:pStyle w:val="Kop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Dit onderdeel (</w:t>
      </w:r>
      <w:r w:rsidR="00D035F1">
        <w:rPr>
          <w:b w:val="0"/>
          <w:bCs w:val="0"/>
          <w:sz w:val="22"/>
        </w:rPr>
        <w:t>ochtenddeel</w:t>
      </w:r>
      <w:r>
        <w:rPr>
          <w:b w:val="0"/>
          <w:bCs w:val="0"/>
          <w:sz w:val="22"/>
        </w:rPr>
        <w:t xml:space="preserve">) is gericht op het aanleren van vaardigheden inzake BLS/AED en </w:t>
      </w:r>
      <w:r w:rsidR="00D035F1">
        <w:rPr>
          <w:b w:val="0"/>
          <w:bCs w:val="0"/>
          <w:sz w:val="22"/>
        </w:rPr>
        <w:t>verschillende vaardigheden , behorend bij de A, B, C, D en E.</w:t>
      </w:r>
      <w:r w:rsidR="0045471A" w:rsidRPr="00894C5B">
        <w:rPr>
          <w:b w:val="0"/>
          <w:bCs w:val="0"/>
          <w:sz w:val="22"/>
        </w:rPr>
        <w:t xml:space="preserve"> Dit trainingsdeel wordt verzorgd door </w:t>
      </w:r>
      <w:r w:rsidR="00BD2455">
        <w:rPr>
          <w:b w:val="0"/>
          <w:bCs w:val="0"/>
          <w:sz w:val="22"/>
        </w:rPr>
        <w:t xml:space="preserve">Dhr. B. van Zutphen, </w:t>
      </w:r>
      <w:r>
        <w:rPr>
          <w:b w:val="0"/>
          <w:bCs w:val="0"/>
          <w:sz w:val="22"/>
        </w:rPr>
        <w:t xml:space="preserve">een </w:t>
      </w:r>
      <w:r w:rsidR="00D035F1">
        <w:rPr>
          <w:b w:val="0"/>
          <w:bCs w:val="0"/>
          <w:sz w:val="22"/>
        </w:rPr>
        <w:t xml:space="preserve">ervaren </w:t>
      </w:r>
      <w:r w:rsidR="00BD2455">
        <w:rPr>
          <w:b w:val="0"/>
          <w:bCs w:val="0"/>
          <w:sz w:val="22"/>
        </w:rPr>
        <w:t xml:space="preserve">en door de NRR gecertificeerde </w:t>
      </w:r>
      <w:r>
        <w:rPr>
          <w:b w:val="0"/>
          <w:bCs w:val="0"/>
          <w:sz w:val="22"/>
        </w:rPr>
        <w:t xml:space="preserve">reanimatietrainer uit </w:t>
      </w:r>
      <w:r w:rsidR="0045471A" w:rsidRPr="00894C5B">
        <w:rPr>
          <w:b w:val="0"/>
          <w:bCs w:val="0"/>
          <w:sz w:val="22"/>
        </w:rPr>
        <w:t>het Jeroen Bosch Ziekenhuis.</w:t>
      </w:r>
    </w:p>
    <w:p w:rsidR="0045471A" w:rsidRPr="00894C5B" w:rsidRDefault="00552856" w:rsidP="0045471A">
      <w:pPr>
        <w:pStyle w:val="Kop2"/>
        <w:rPr>
          <w:b w:val="0"/>
          <w:bCs w:val="0"/>
          <w:i/>
          <w:sz w:val="22"/>
          <w:u w:val="single"/>
        </w:rPr>
      </w:pPr>
      <w:r>
        <w:rPr>
          <w:b w:val="0"/>
          <w:bCs w:val="0"/>
          <w:i/>
          <w:sz w:val="22"/>
          <w:u w:val="single"/>
        </w:rPr>
        <w:t xml:space="preserve">Scenariotraining </w:t>
      </w:r>
      <w:r w:rsidR="00040518">
        <w:rPr>
          <w:b w:val="0"/>
          <w:bCs w:val="0"/>
          <w:i/>
          <w:sz w:val="22"/>
          <w:u w:val="single"/>
        </w:rPr>
        <w:t>ABCDE</w:t>
      </w:r>
    </w:p>
    <w:p w:rsidR="009D6299" w:rsidRPr="00894C5B" w:rsidRDefault="002F2D47" w:rsidP="0045471A">
      <w:pPr>
        <w:pStyle w:val="Kop2"/>
        <w:rPr>
          <w:b w:val="0"/>
          <w:sz w:val="22"/>
        </w:rPr>
      </w:pPr>
      <w:r w:rsidRPr="000D23BF">
        <w:rPr>
          <w:b w:val="0"/>
          <w:bCs w:val="0"/>
          <w:sz w:val="22"/>
        </w:rPr>
        <w:t>Uitvoering van dit onderdeel</w:t>
      </w:r>
      <w:r w:rsidR="009D6299" w:rsidRPr="000D23BF">
        <w:rPr>
          <w:b w:val="0"/>
          <w:bCs w:val="0"/>
          <w:sz w:val="22"/>
        </w:rPr>
        <w:t xml:space="preserve"> </w:t>
      </w:r>
      <w:r w:rsidR="003E5181">
        <w:rPr>
          <w:b w:val="0"/>
          <w:bCs w:val="0"/>
          <w:sz w:val="22"/>
        </w:rPr>
        <w:t>(</w:t>
      </w:r>
      <w:r w:rsidR="00D035F1">
        <w:rPr>
          <w:b w:val="0"/>
          <w:bCs w:val="0"/>
          <w:sz w:val="22"/>
        </w:rPr>
        <w:t>middagdeel</w:t>
      </w:r>
      <w:r w:rsidR="003E5181">
        <w:rPr>
          <w:b w:val="0"/>
          <w:bCs w:val="0"/>
          <w:sz w:val="22"/>
        </w:rPr>
        <w:t xml:space="preserve">) </w:t>
      </w:r>
      <w:r w:rsidR="009D6299" w:rsidRPr="000D23BF">
        <w:rPr>
          <w:b w:val="0"/>
          <w:bCs w:val="0"/>
          <w:sz w:val="22"/>
        </w:rPr>
        <w:t xml:space="preserve">wordt verzorgd door </w:t>
      </w:r>
      <w:r w:rsidR="00D035F1">
        <w:rPr>
          <w:b w:val="0"/>
          <w:bCs w:val="0"/>
          <w:sz w:val="22"/>
        </w:rPr>
        <w:t>een ervaren reanimatietrainer</w:t>
      </w:r>
      <w:r w:rsidR="00E21D72" w:rsidRPr="00894C5B">
        <w:rPr>
          <w:b w:val="0"/>
          <w:bCs w:val="0"/>
          <w:sz w:val="22"/>
        </w:rPr>
        <w:t xml:space="preserve"> </w:t>
      </w:r>
      <w:r w:rsidRPr="00894C5B">
        <w:rPr>
          <w:b w:val="0"/>
          <w:bCs w:val="0"/>
          <w:sz w:val="22"/>
        </w:rPr>
        <w:t>in het JBZ</w:t>
      </w:r>
      <w:r w:rsidR="00D035F1">
        <w:rPr>
          <w:b w:val="0"/>
          <w:bCs w:val="0"/>
          <w:sz w:val="22"/>
        </w:rPr>
        <w:t>. Deze docent</w:t>
      </w:r>
      <w:r w:rsidR="00BD2455">
        <w:rPr>
          <w:b w:val="0"/>
          <w:bCs w:val="0"/>
          <w:sz w:val="22"/>
        </w:rPr>
        <w:t>, Dhr. A. Adriaans,</w:t>
      </w:r>
      <w:r w:rsidR="009D6299" w:rsidRPr="00894C5B">
        <w:rPr>
          <w:b w:val="0"/>
          <w:bCs w:val="0"/>
          <w:sz w:val="22"/>
        </w:rPr>
        <w:t xml:space="preserve"> beschik</w:t>
      </w:r>
      <w:r w:rsidR="00D035F1">
        <w:rPr>
          <w:b w:val="0"/>
          <w:bCs w:val="0"/>
          <w:sz w:val="22"/>
        </w:rPr>
        <w:t>t</w:t>
      </w:r>
      <w:r w:rsidR="009D6299" w:rsidRPr="00894C5B">
        <w:rPr>
          <w:b w:val="0"/>
          <w:bCs w:val="0"/>
          <w:sz w:val="22"/>
        </w:rPr>
        <w:t xml:space="preserve"> in ruime mate over expertise op b</w:t>
      </w:r>
      <w:r w:rsidR="00E21D72" w:rsidRPr="00894C5B">
        <w:rPr>
          <w:b w:val="0"/>
          <w:bCs w:val="0"/>
          <w:sz w:val="22"/>
        </w:rPr>
        <w:t>etreffend gebied</w:t>
      </w:r>
      <w:r w:rsidR="00BD2455">
        <w:rPr>
          <w:b w:val="0"/>
          <w:bCs w:val="0"/>
          <w:sz w:val="22"/>
        </w:rPr>
        <w:t xml:space="preserve"> en is zowel NRR-gecertificeerd en ALS-instructeur</w:t>
      </w:r>
      <w:r w:rsidR="00E21D72" w:rsidRPr="00894C5B">
        <w:rPr>
          <w:b w:val="0"/>
          <w:bCs w:val="0"/>
          <w:sz w:val="22"/>
        </w:rPr>
        <w:t xml:space="preserve">. </w:t>
      </w:r>
      <w:r w:rsidR="00BD2455">
        <w:rPr>
          <w:b w:val="0"/>
          <w:bCs w:val="0"/>
          <w:sz w:val="22"/>
        </w:rPr>
        <w:t>Ook het</w:t>
      </w:r>
      <w:r w:rsidR="009D6299" w:rsidRPr="00894C5B">
        <w:rPr>
          <w:b w:val="0"/>
          <w:sz w:val="22"/>
        </w:rPr>
        <w:t xml:space="preserve"> Jeroen Bosch Ziekenhuis is door de Nederlandse Reanimatieraad geaccrediteerd als erkend opleidingsinstituut. </w:t>
      </w:r>
    </w:p>
    <w:p w:rsidR="009D6299" w:rsidRPr="00894C5B" w:rsidRDefault="009D6299">
      <w:pPr>
        <w:pStyle w:val="Kop2"/>
        <w:rPr>
          <w:sz w:val="22"/>
        </w:rPr>
      </w:pPr>
    </w:p>
    <w:p w:rsidR="009D6299" w:rsidRPr="00894C5B" w:rsidRDefault="009D6299">
      <w:pPr>
        <w:pStyle w:val="Kop2"/>
        <w:rPr>
          <w:sz w:val="22"/>
        </w:rPr>
      </w:pPr>
      <w:r w:rsidRPr="00894C5B">
        <w:rPr>
          <w:sz w:val="22"/>
        </w:rPr>
        <w:t>Groepsgrootte</w:t>
      </w:r>
    </w:p>
    <w:p w:rsidR="009D6299" w:rsidRDefault="00D035F1">
      <w:pPr>
        <w:rPr>
          <w:sz w:val="22"/>
        </w:rPr>
      </w:pPr>
      <w:r>
        <w:rPr>
          <w:sz w:val="22"/>
        </w:rPr>
        <w:t>Uitgangspunt is 3 groepen van 5 personen</w:t>
      </w:r>
      <w:r w:rsidR="00E21D72" w:rsidRPr="00894C5B">
        <w:rPr>
          <w:sz w:val="22"/>
        </w:rPr>
        <w:t>.</w:t>
      </w:r>
    </w:p>
    <w:p w:rsidR="009D6299" w:rsidRDefault="009D6299">
      <w:pPr>
        <w:rPr>
          <w:sz w:val="22"/>
        </w:rPr>
      </w:pPr>
    </w:p>
    <w:p w:rsidR="009D6299" w:rsidRDefault="009D6299">
      <w:pPr>
        <w:pStyle w:val="Kop2"/>
        <w:rPr>
          <w:sz w:val="22"/>
        </w:rPr>
      </w:pPr>
      <w:r>
        <w:rPr>
          <w:sz w:val="22"/>
        </w:rPr>
        <w:t>Planning, duur en programma</w:t>
      </w:r>
    </w:p>
    <w:p w:rsidR="003F3427" w:rsidRDefault="003E5181" w:rsidP="00E14180">
      <w:pPr>
        <w:rPr>
          <w:sz w:val="22"/>
        </w:rPr>
      </w:pPr>
      <w:r>
        <w:rPr>
          <w:sz w:val="22"/>
        </w:rPr>
        <w:t>De training</w:t>
      </w:r>
      <w:r w:rsidR="002071D1">
        <w:rPr>
          <w:sz w:val="22"/>
        </w:rPr>
        <w:t xml:space="preserve"> duurt van 0</w:t>
      </w:r>
      <w:r w:rsidR="00E14180">
        <w:rPr>
          <w:sz w:val="22"/>
        </w:rPr>
        <w:t>9.00</w:t>
      </w:r>
      <w:r w:rsidR="002071D1">
        <w:rPr>
          <w:sz w:val="22"/>
        </w:rPr>
        <w:t xml:space="preserve"> tot 1</w:t>
      </w:r>
      <w:r w:rsidR="00D035F1">
        <w:rPr>
          <w:sz w:val="22"/>
        </w:rPr>
        <w:t>6</w:t>
      </w:r>
      <w:r>
        <w:rPr>
          <w:sz w:val="22"/>
        </w:rPr>
        <w:t>.30 uur</w:t>
      </w:r>
      <w:r w:rsidR="002071D1">
        <w:rPr>
          <w:sz w:val="22"/>
        </w:rPr>
        <w:t xml:space="preserve">. Uitgegaan wordt van </w:t>
      </w:r>
      <w:r w:rsidR="00D035F1">
        <w:rPr>
          <w:sz w:val="22"/>
        </w:rPr>
        <w:t>3</w:t>
      </w:r>
      <w:r w:rsidR="002071D1">
        <w:rPr>
          <w:sz w:val="22"/>
        </w:rPr>
        <w:t xml:space="preserve"> sessies voor elk </w:t>
      </w:r>
      <w:r w:rsidR="00D035F1">
        <w:rPr>
          <w:sz w:val="22"/>
        </w:rPr>
        <w:t>5</w:t>
      </w:r>
      <w:r w:rsidR="002071D1">
        <w:rPr>
          <w:sz w:val="22"/>
        </w:rPr>
        <w:t xml:space="preserve"> deelnemers.</w:t>
      </w:r>
      <w:r w:rsidR="00C03396">
        <w:rPr>
          <w:sz w:val="22"/>
        </w:rPr>
        <w:t xml:space="preserve"> </w:t>
      </w:r>
      <w:r w:rsidR="00CA1A26">
        <w:rPr>
          <w:sz w:val="22"/>
        </w:rPr>
        <w:t>Data</w:t>
      </w:r>
      <w:r w:rsidR="00E14180">
        <w:rPr>
          <w:sz w:val="22"/>
        </w:rPr>
        <w:t xml:space="preserve"> in overleg</w:t>
      </w:r>
      <w:r w:rsidR="003F3427">
        <w:rPr>
          <w:sz w:val="22"/>
        </w:rPr>
        <w:t>.</w:t>
      </w:r>
    </w:p>
    <w:p w:rsidR="00F12BC3" w:rsidRDefault="00F12BC3" w:rsidP="00BD047F">
      <w:pPr>
        <w:pStyle w:val="Kop2"/>
        <w:rPr>
          <w:sz w:val="22"/>
        </w:rPr>
      </w:pPr>
    </w:p>
    <w:p w:rsidR="00FF1AF7" w:rsidRPr="0020193F" w:rsidRDefault="00FF1AF7" w:rsidP="00BD48B2">
      <w:pPr>
        <w:pStyle w:val="Kop2"/>
        <w:rPr>
          <w:sz w:val="22"/>
          <w:szCs w:val="20"/>
        </w:rPr>
      </w:pPr>
      <w:r w:rsidRPr="0020193F">
        <w:rPr>
          <w:sz w:val="22"/>
        </w:rPr>
        <w:t xml:space="preserve">Programma </w:t>
      </w:r>
      <w:r w:rsidR="00BD48B2">
        <w:rPr>
          <w:sz w:val="22"/>
        </w:rPr>
        <w:t>(</w:t>
      </w:r>
      <w:r w:rsidR="005C0257">
        <w:rPr>
          <w:sz w:val="22"/>
        </w:rPr>
        <w:t>op detail in te vullen</w:t>
      </w:r>
      <w:r w:rsidR="00BD48B2">
        <w:rPr>
          <w:sz w:val="22"/>
        </w:rPr>
        <w:t xml:space="preserve"> i.o.m. trainer en verslavingsarts Novadic-Kentron)</w:t>
      </w:r>
    </w:p>
    <w:p w:rsidR="00FF1AF7" w:rsidRPr="0020193F" w:rsidRDefault="00FF1AF7" w:rsidP="00FF1AF7"/>
    <w:p w:rsidR="009D6299" w:rsidRPr="0020193F" w:rsidRDefault="009D6299">
      <w:pPr>
        <w:rPr>
          <w:sz w:val="22"/>
          <w:szCs w:val="20"/>
        </w:rPr>
      </w:pPr>
      <w:r w:rsidRPr="0020193F">
        <w:rPr>
          <w:sz w:val="22"/>
          <w:szCs w:val="20"/>
        </w:rPr>
        <w:t>08.</w:t>
      </w:r>
      <w:r w:rsidR="00072636" w:rsidRPr="0020193F">
        <w:rPr>
          <w:sz w:val="22"/>
          <w:szCs w:val="20"/>
        </w:rPr>
        <w:t>30</w:t>
      </w:r>
      <w:r w:rsidRPr="0020193F">
        <w:rPr>
          <w:sz w:val="22"/>
          <w:szCs w:val="20"/>
        </w:rPr>
        <w:t xml:space="preserve"> uur </w:t>
      </w:r>
      <w:r w:rsidRPr="0020193F">
        <w:rPr>
          <w:sz w:val="22"/>
          <w:szCs w:val="20"/>
        </w:rPr>
        <w:tab/>
        <w:t>Ontvangst</w:t>
      </w:r>
    </w:p>
    <w:p w:rsidR="0087146B" w:rsidRPr="0020193F" w:rsidRDefault="002E05E5" w:rsidP="005C0257">
      <w:pPr>
        <w:rPr>
          <w:sz w:val="22"/>
          <w:szCs w:val="20"/>
        </w:rPr>
      </w:pPr>
      <w:r w:rsidRPr="0020193F">
        <w:rPr>
          <w:sz w:val="22"/>
          <w:szCs w:val="20"/>
        </w:rPr>
        <w:t>0</w:t>
      </w:r>
      <w:r w:rsidR="00E14180">
        <w:rPr>
          <w:sz w:val="22"/>
          <w:szCs w:val="20"/>
        </w:rPr>
        <w:t>9.00</w:t>
      </w:r>
      <w:r w:rsidRPr="0020193F">
        <w:rPr>
          <w:sz w:val="22"/>
          <w:szCs w:val="20"/>
        </w:rPr>
        <w:t xml:space="preserve"> uur</w:t>
      </w:r>
      <w:r w:rsidRPr="0020193F">
        <w:rPr>
          <w:sz w:val="22"/>
          <w:szCs w:val="20"/>
        </w:rPr>
        <w:tab/>
      </w:r>
      <w:r w:rsidR="00072636" w:rsidRPr="0020193F">
        <w:rPr>
          <w:sz w:val="22"/>
          <w:szCs w:val="20"/>
        </w:rPr>
        <w:t>Vaardigheden A</w:t>
      </w:r>
      <w:r w:rsidR="005C0257">
        <w:rPr>
          <w:sz w:val="22"/>
          <w:szCs w:val="20"/>
        </w:rPr>
        <w:t>BCDE</w:t>
      </w:r>
    </w:p>
    <w:p w:rsidR="005C2BD7" w:rsidRPr="0020193F" w:rsidRDefault="00072636">
      <w:pPr>
        <w:rPr>
          <w:sz w:val="22"/>
          <w:szCs w:val="20"/>
        </w:rPr>
      </w:pPr>
      <w:r w:rsidRPr="0020193F">
        <w:rPr>
          <w:sz w:val="22"/>
          <w:szCs w:val="20"/>
        </w:rPr>
        <w:t>1</w:t>
      </w:r>
      <w:r w:rsidR="003F5CEC" w:rsidRPr="0020193F">
        <w:rPr>
          <w:sz w:val="22"/>
          <w:szCs w:val="20"/>
        </w:rPr>
        <w:t>2</w:t>
      </w:r>
      <w:r w:rsidRPr="0020193F">
        <w:rPr>
          <w:sz w:val="22"/>
          <w:szCs w:val="20"/>
        </w:rPr>
        <w:t>.</w:t>
      </w:r>
      <w:r w:rsidR="003F5CEC" w:rsidRPr="0020193F">
        <w:rPr>
          <w:sz w:val="22"/>
          <w:szCs w:val="20"/>
        </w:rPr>
        <w:t>15</w:t>
      </w:r>
      <w:r w:rsidRPr="0020193F">
        <w:rPr>
          <w:sz w:val="22"/>
          <w:szCs w:val="20"/>
        </w:rPr>
        <w:t xml:space="preserve"> uur</w:t>
      </w:r>
      <w:r w:rsidRPr="0020193F">
        <w:rPr>
          <w:sz w:val="22"/>
          <w:szCs w:val="20"/>
        </w:rPr>
        <w:tab/>
        <w:t>Lunch</w:t>
      </w:r>
    </w:p>
    <w:p w:rsidR="00072636" w:rsidRPr="0020193F" w:rsidRDefault="00072636">
      <w:pPr>
        <w:rPr>
          <w:sz w:val="22"/>
          <w:szCs w:val="20"/>
        </w:rPr>
      </w:pPr>
      <w:r w:rsidRPr="0020193F">
        <w:rPr>
          <w:sz w:val="22"/>
          <w:szCs w:val="20"/>
        </w:rPr>
        <w:t>12.</w:t>
      </w:r>
      <w:r w:rsidR="003F5CEC" w:rsidRPr="0020193F">
        <w:rPr>
          <w:sz w:val="22"/>
          <w:szCs w:val="20"/>
        </w:rPr>
        <w:t>45</w:t>
      </w:r>
      <w:r w:rsidRPr="0020193F">
        <w:rPr>
          <w:sz w:val="22"/>
          <w:szCs w:val="20"/>
        </w:rPr>
        <w:t xml:space="preserve"> uur</w:t>
      </w:r>
      <w:r w:rsidRPr="0020193F">
        <w:rPr>
          <w:sz w:val="22"/>
          <w:szCs w:val="20"/>
        </w:rPr>
        <w:tab/>
        <w:t>Scenariotraining</w:t>
      </w:r>
      <w:r w:rsidR="003F5CEC" w:rsidRPr="0020193F">
        <w:rPr>
          <w:sz w:val="22"/>
          <w:szCs w:val="20"/>
        </w:rPr>
        <w:t xml:space="preserve"> deel 1</w:t>
      </w:r>
    </w:p>
    <w:p w:rsidR="003F5CEC" w:rsidRPr="0020193F" w:rsidRDefault="003F5CEC">
      <w:pPr>
        <w:rPr>
          <w:sz w:val="22"/>
          <w:szCs w:val="20"/>
        </w:rPr>
      </w:pPr>
      <w:r w:rsidRPr="0020193F">
        <w:rPr>
          <w:sz w:val="22"/>
          <w:szCs w:val="20"/>
        </w:rPr>
        <w:t>14.30 uur</w:t>
      </w:r>
      <w:r w:rsidRPr="0020193F">
        <w:rPr>
          <w:sz w:val="22"/>
          <w:szCs w:val="20"/>
        </w:rPr>
        <w:tab/>
        <w:t>Pauze</w:t>
      </w:r>
    </w:p>
    <w:p w:rsidR="003F5CEC" w:rsidRPr="0020193F" w:rsidRDefault="003F5CEC" w:rsidP="003F5CEC">
      <w:pPr>
        <w:rPr>
          <w:sz w:val="22"/>
          <w:szCs w:val="20"/>
        </w:rPr>
      </w:pPr>
      <w:r w:rsidRPr="0020193F">
        <w:rPr>
          <w:sz w:val="22"/>
          <w:szCs w:val="20"/>
        </w:rPr>
        <w:t>14.45 uur</w:t>
      </w:r>
      <w:r w:rsidRPr="0020193F">
        <w:rPr>
          <w:sz w:val="22"/>
          <w:szCs w:val="20"/>
        </w:rPr>
        <w:tab/>
        <w:t>Scenariotraining deel 2</w:t>
      </w:r>
    </w:p>
    <w:p w:rsidR="00AE6978" w:rsidRPr="0020193F" w:rsidRDefault="00072636">
      <w:pPr>
        <w:rPr>
          <w:sz w:val="22"/>
          <w:szCs w:val="20"/>
        </w:rPr>
      </w:pPr>
      <w:r w:rsidRPr="0020193F">
        <w:rPr>
          <w:sz w:val="22"/>
          <w:szCs w:val="20"/>
        </w:rPr>
        <w:t>16.15 uur</w:t>
      </w:r>
      <w:r w:rsidRPr="0020193F">
        <w:rPr>
          <w:sz w:val="22"/>
          <w:szCs w:val="20"/>
        </w:rPr>
        <w:tab/>
        <w:t>Evaluatie</w:t>
      </w:r>
    </w:p>
    <w:p w:rsidR="00072636" w:rsidRPr="0020193F" w:rsidRDefault="00072636">
      <w:pPr>
        <w:rPr>
          <w:sz w:val="22"/>
          <w:szCs w:val="20"/>
        </w:rPr>
      </w:pPr>
      <w:r w:rsidRPr="0020193F">
        <w:rPr>
          <w:sz w:val="22"/>
          <w:szCs w:val="20"/>
        </w:rPr>
        <w:t>16.30 uur</w:t>
      </w:r>
      <w:r w:rsidRPr="0020193F">
        <w:rPr>
          <w:sz w:val="22"/>
          <w:szCs w:val="20"/>
        </w:rPr>
        <w:tab/>
      </w:r>
      <w:r w:rsidR="006A43A0" w:rsidRPr="0020193F">
        <w:rPr>
          <w:sz w:val="22"/>
          <w:szCs w:val="20"/>
        </w:rPr>
        <w:t>Afsluiting</w:t>
      </w:r>
    </w:p>
    <w:p w:rsidR="00072636" w:rsidRPr="0020193F" w:rsidRDefault="00072636">
      <w:pPr>
        <w:pStyle w:val="Kop2"/>
        <w:rPr>
          <w:sz w:val="22"/>
        </w:rPr>
      </w:pPr>
    </w:p>
    <w:p w:rsidR="009D6299" w:rsidRPr="0020193F" w:rsidRDefault="009D6299">
      <w:pPr>
        <w:pStyle w:val="Kop2"/>
        <w:rPr>
          <w:sz w:val="22"/>
        </w:rPr>
      </w:pPr>
      <w:r w:rsidRPr="0020193F">
        <w:rPr>
          <w:sz w:val="22"/>
        </w:rPr>
        <w:t>Locatie</w:t>
      </w:r>
    </w:p>
    <w:p w:rsidR="009D6299" w:rsidRPr="0020193F" w:rsidRDefault="00BD48B2">
      <w:pPr>
        <w:rPr>
          <w:sz w:val="22"/>
        </w:rPr>
      </w:pPr>
      <w:r>
        <w:t>De training</w:t>
      </w:r>
      <w:r>
        <w:rPr>
          <w:sz w:val="22"/>
        </w:rPr>
        <w:t xml:space="preserve"> vindt plaats </w:t>
      </w:r>
      <w:r w:rsidR="00E14180">
        <w:rPr>
          <w:sz w:val="22"/>
        </w:rPr>
        <w:t xml:space="preserve">op locatie </w:t>
      </w:r>
      <w:proofErr w:type="spellStart"/>
      <w:r w:rsidR="00E14180">
        <w:rPr>
          <w:sz w:val="22"/>
        </w:rPr>
        <w:t>Novadic-Kentron</w:t>
      </w:r>
      <w:proofErr w:type="spellEnd"/>
      <w:r w:rsidR="009D6299" w:rsidRPr="0020193F">
        <w:rPr>
          <w:sz w:val="22"/>
        </w:rPr>
        <w:t>.</w:t>
      </w:r>
    </w:p>
    <w:p w:rsidR="009D6299" w:rsidRPr="0020193F" w:rsidRDefault="009D6299">
      <w:pPr>
        <w:rPr>
          <w:sz w:val="22"/>
        </w:rPr>
      </w:pPr>
    </w:p>
    <w:p w:rsidR="00304F46" w:rsidRPr="0020193F" w:rsidRDefault="00304F46" w:rsidP="00304F46">
      <w:pPr>
        <w:pStyle w:val="Kop3"/>
      </w:pPr>
      <w:r w:rsidRPr="0020193F">
        <w:t>Verzorging</w:t>
      </w:r>
    </w:p>
    <w:p w:rsidR="00483DC7" w:rsidRDefault="00E14180" w:rsidP="00483DC7">
      <w:pPr>
        <w:rPr>
          <w:sz w:val="22"/>
        </w:rPr>
      </w:pPr>
      <w:r>
        <w:rPr>
          <w:sz w:val="22"/>
        </w:rPr>
        <w:t xml:space="preserve">Door </w:t>
      </w:r>
      <w:proofErr w:type="spellStart"/>
      <w:r>
        <w:rPr>
          <w:sz w:val="22"/>
        </w:rPr>
        <w:t>Novadic-Kentron</w:t>
      </w:r>
      <w:proofErr w:type="spellEnd"/>
      <w:r w:rsidR="00BD48B2">
        <w:rPr>
          <w:sz w:val="22"/>
        </w:rPr>
        <w:t>.</w:t>
      </w:r>
    </w:p>
    <w:p w:rsidR="00260EEE" w:rsidRDefault="00260EEE">
      <w:pPr>
        <w:rPr>
          <w:sz w:val="22"/>
        </w:rPr>
      </w:pPr>
    </w:p>
    <w:p w:rsidR="009D6299" w:rsidRDefault="009D6299">
      <w:pPr>
        <w:pStyle w:val="Kop2"/>
        <w:rPr>
          <w:sz w:val="22"/>
        </w:rPr>
      </w:pPr>
      <w:r>
        <w:rPr>
          <w:sz w:val="22"/>
        </w:rPr>
        <w:t>Certificaat</w:t>
      </w:r>
    </w:p>
    <w:p w:rsidR="009D6299" w:rsidRDefault="009D6299">
      <w:pPr>
        <w:rPr>
          <w:sz w:val="22"/>
        </w:rPr>
      </w:pPr>
      <w:r>
        <w:rPr>
          <w:sz w:val="22"/>
        </w:rPr>
        <w:t xml:space="preserve">De cursist die de training met goed gevolg afrondt ontvangt een certificaat. Dit certificaat geldt tevens als bewijs van bekwaamheid in relatie tot het onderwerp van de training. Overigens bepaalt slechts </w:t>
      </w:r>
      <w:r w:rsidR="00260EEE">
        <w:rPr>
          <w:sz w:val="22"/>
        </w:rPr>
        <w:t>Novadic-Kentron</w:t>
      </w:r>
      <w:r>
        <w:rPr>
          <w:sz w:val="22"/>
        </w:rPr>
        <w:t xml:space="preserve"> de status en waarde van dit document.</w:t>
      </w:r>
    </w:p>
    <w:p w:rsidR="009D6299" w:rsidRDefault="009D6299">
      <w:pPr>
        <w:rPr>
          <w:sz w:val="22"/>
        </w:rPr>
      </w:pPr>
    </w:p>
    <w:sectPr w:rsidR="009D6299" w:rsidSect="0019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257" w:rsidRDefault="005C0257" w:rsidP="005C0257">
      <w:r>
        <w:separator/>
      </w:r>
    </w:p>
  </w:endnote>
  <w:endnote w:type="continuationSeparator" w:id="0">
    <w:p w:rsidR="005C0257" w:rsidRDefault="005C0257" w:rsidP="005C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257" w:rsidRDefault="005C0257" w:rsidP="005C0257">
      <w:r>
        <w:separator/>
      </w:r>
    </w:p>
  </w:footnote>
  <w:footnote w:type="continuationSeparator" w:id="0">
    <w:p w:rsidR="005C0257" w:rsidRDefault="005C0257" w:rsidP="005C0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473"/>
    <w:multiLevelType w:val="hybridMultilevel"/>
    <w:tmpl w:val="C5585708"/>
    <w:lvl w:ilvl="0" w:tplc="FCF84508">
      <w:start w:val="9"/>
      <w:numFmt w:val="bullet"/>
      <w:lvlText w:val=""/>
      <w:lvlJc w:val="left"/>
      <w:pPr>
        <w:tabs>
          <w:tab w:val="num" w:pos="1416"/>
        </w:tabs>
        <w:ind w:left="1416" w:hanging="141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25C6594F"/>
    <w:multiLevelType w:val="hybridMultilevel"/>
    <w:tmpl w:val="628AA35C"/>
    <w:lvl w:ilvl="0" w:tplc="DB1EA8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D5ABE"/>
    <w:multiLevelType w:val="hybridMultilevel"/>
    <w:tmpl w:val="AC1E919C"/>
    <w:lvl w:ilvl="0" w:tplc="3C30570A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E1D48"/>
    <w:multiLevelType w:val="hybridMultilevel"/>
    <w:tmpl w:val="BD2238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597FD8"/>
    <w:multiLevelType w:val="hybridMultilevel"/>
    <w:tmpl w:val="318654EC"/>
    <w:lvl w:ilvl="0" w:tplc="AD10C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A79D3"/>
    <w:multiLevelType w:val="hybridMultilevel"/>
    <w:tmpl w:val="9E082958"/>
    <w:lvl w:ilvl="0" w:tplc="754A0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C2"/>
    <w:rsid w:val="00017708"/>
    <w:rsid w:val="00040518"/>
    <w:rsid w:val="00043BF0"/>
    <w:rsid w:val="000700BA"/>
    <w:rsid w:val="00072636"/>
    <w:rsid w:val="00074814"/>
    <w:rsid w:val="000909C2"/>
    <w:rsid w:val="000D23BF"/>
    <w:rsid w:val="00192963"/>
    <w:rsid w:val="001946E9"/>
    <w:rsid w:val="001C4266"/>
    <w:rsid w:val="001C67C4"/>
    <w:rsid w:val="001D3A57"/>
    <w:rsid w:val="0020193F"/>
    <w:rsid w:val="00202FF8"/>
    <w:rsid w:val="002071D1"/>
    <w:rsid w:val="00212B43"/>
    <w:rsid w:val="002319B2"/>
    <w:rsid w:val="00250933"/>
    <w:rsid w:val="00260EEE"/>
    <w:rsid w:val="00266883"/>
    <w:rsid w:val="0026797C"/>
    <w:rsid w:val="00287FB2"/>
    <w:rsid w:val="002D2628"/>
    <w:rsid w:val="002D7D00"/>
    <w:rsid w:val="002E05E5"/>
    <w:rsid w:val="002F2D47"/>
    <w:rsid w:val="002F3C74"/>
    <w:rsid w:val="00304F46"/>
    <w:rsid w:val="003256C5"/>
    <w:rsid w:val="003312B4"/>
    <w:rsid w:val="003323D9"/>
    <w:rsid w:val="00353178"/>
    <w:rsid w:val="00361D76"/>
    <w:rsid w:val="003864B3"/>
    <w:rsid w:val="00387E21"/>
    <w:rsid w:val="003A4240"/>
    <w:rsid w:val="003C337E"/>
    <w:rsid w:val="003D01E8"/>
    <w:rsid w:val="003D692D"/>
    <w:rsid w:val="003E5181"/>
    <w:rsid w:val="003E7164"/>
    <w:rsid w:val="003F3427"/>
    <w:rsid w:val="003F5CEC"/>
    <w:rsid w:val="004013F6"/>
    <w:rsid w:val="00401DAA"/>
    <w:rsid w:val="00404BB7"/>
    <w:rsid w:val="00406F56"/>
    <w:rsid w:val="00425D9A"/>
    <w:rsid w:val="00436BCA"/>
    <w:rsid w:val="0045471A"/>
    <w:rsid w:val="00454B4F"/>
    <w:rsid w:val="00483DC7"/>
    <w:rsid w:val="004B15D8"/>
    <w:rsid w:val="004D2ED5"/>
    <w:rsid w:val="004E2D7F"/>
    <w:rsid w:val="004E2E47"/>
    <w:rsid w:val="004E36D4"/>
    <w:rsid w:val="004F0A89"/>
    <w:rsid w:val="004F597E"/>
    <w:rsid w:val="0050344C"/>
    <w:rsid w:val="00552856"/>
    <w:rsid w:val="00581CF4"/>
    <w:rsid w:val="005C0257"/>
    <w:rsid w:val="005C2BD7"/>
    <w:rsid w:val="005D4B16"/>
    <w:rsid w:val="005E6851"/>
    <w:rsid w:val="00631534"/>
    <w:rsid w:val="00657B74"/>
    <w:rsid w:val="00690FA4"/>
    <w:rsid w:val="006A43A0"/>
    <w:rsid w:val="00743C95"/>
    <w:rsid w:val="00745BA5"/>
    <w:rsid w:val="00771BA7"/>
    <w:rsid w:val="00777D3D"/>
    <w:rsid w:val="0079559E"/>
    <w:rsid w:val="007C3523"/>
    <w:rsid w:val="007C5478"/>
    <w:rsid w:val="007E31CA"/>
    <w:rsid w:val="007F5C5C"/>
    <w:rsid w:val="0087146B"/>
    <w:rsid w:val="00894C5B"/>
    <w:rsid w:val="008B3084"/>
    <w:rsid w:val="009533AC"/>
    <w:rsid w:val="00973FAF"/>
    <w:rsid w:val="009D6299"/>
    <w:rsid w:val="009F7DC8"/>
    <w:rsid w:val="00A11998"/>
    <w:rsid w:val="00A34588"/>
    <w:rsid w:val="00AA0B1A"/>
    <w:rsid w:val="00AE6978"/>
    <w:rsid w:val="00AF56A7"/>
    <w:rsid w:val="00B604FD"/>
    <w:rsid w:val="00B90269"/>
    <w:rsid w:val="00BB22C9"/>
    <w:rsid w:val="00BC1C94"/>
    <w:rsid w:val="00BD047F"/>
    <w:rsid w:val="00BD2455"/>
    <w:rsid w:val="00BD48B2"/>
    <w:rsid w:val="00BE0B90"/>
    <w:rsid w:val="00BE59D3"/>
    <w:rsid w:val="00BF138F"/>
    <w:rsid w:val="00C021D6"/>
    <w:rsid w:val="00C03396"/>
    <w:rsid w:val="00C30E44"/>
    <w:rsid w:val="00C5018F"/>
    <w:rsid w:val="00C91122"/>
    <w:rsid w:val="00CA1A26"/>
    <w:rsid w:val="00D035F1"/>
    <w:rsid w:val="00D13FDE"/>
    <w:rsid w:val="00D36E58"/>
    <w:rsid w:val="00D4221E"/>
    <w:rsid w:val="00D47AFA"/>
    <w:rsid w:val="00D97D69"/>
    <w:rsid w:val="00E14180"/>
    <w:rsid w:val="00E21D72"/>
    <w:rsid w:val="00E24C3A"/>
    <w:rsid w:val="00E348F8"/>
    <w:rsid w:val="00E46ADA"/>
    <w:rsid w:val="00E66E82"/>
    <w:rsid w:val="00E9095C"/>
    <w:rsid w:val="00EA323D"/>
    <w:rsid w:val="00EB1984"/>
    <w:rsid w:val="00EC1652"/>
    <w:rsid w:val="00EC6B4B"/>
    <w:rsid w:val="00EE7E33"/>
    <w:rsid w:val="00F0240D"/>
    <w:rsid w:val="00F12BC3"/>
    <w:rsid w:val="00F13D4B"/>
    <w:rsid w:val="00F27F89"/>
    <w:rsid w:val="00F90C5A"/>
    <w:rsid w:val="00FB0E81"/>
    <w:rsid w:val="00FE79DC"/>
    <w:rsid w:val="00FF1AF7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F51EB"/>
  <w15:docId w15:val="{502E4830-74CC-455A-8B2B-8156FA69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946E9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1946E9"/>
    <w:pPr>
      <w:keepNext/>
      <w:jc w:val="center"/>
      <w:outlineLvl w:val="0"/>
    </w:pPr>
    <w:rPr>
      <w:sz w:val="96"/>
      <w:bdr w:val="single" w:sz="4" w:space="0" w:color="auto"/>
    </w:rPr>
  </w:style>
  <w:style w:type="paragraph" w:styleId="Kop2">
    <w:name w:val="heading 2"/>
    <w:basedOn w:val="Standaard"/>
    <w:next w:val="Standaard"/>
    <w:link w:val="Kop2Char"/>
    <w:uiPriority w:val="99"/>
    <w:qFormat/>
    <w:rsid w:val="001946E9"/>
    <w:pPr>
      <w:keepNext/>
      <w:outlineLvl w:val="1"/>
    </w:pPr>
    <w:rPr>
      <w:b/>
      <w:bCs/>
    </w:rPr>
  </w:style>
  <w:style w:type="paragraph" w:styleId="Kop3">
    <w:name w:val="heading 3"/>
    <w:basedOn w:val="Standaard"/>
    <w:next w:val="Standaard"/>
    <w:link w:val="Kop3Char"/>
    <w:uiPriority w:val="99"/>
    <w:qFormat/>
    <w:rsid w:val="001946E9"/>
    <w:pPr>
      <w:keepNext/>
      <w:outlineLvl w:val="2"/>
    </w:pPr>
    <w:rPr>
      <w:b/>
      <w:bCs/>
      <w:sz w:val="22"/>
    </w:rPr>
  </w:style>
  <w:style w:type="paragraph" w:styleId="Kop4">
    <w:name w:val="heading 4"/>
    <w:basedOn w:val="Standaard"/>
    <w:next w:val="Standaard"/>
    <w:link w:val="Kop4Char"/>
    <w:uiPriority w:val="99"/>
    <w:qFormat/>
    <w:rsid w:val="001946E9"/>
    <w:pPr>
      <w:keepNext/>
      <w:outlineLvl w:val="3"/>
    </w:pPr>
    <w:rPr>
      <w:b/>
      <w:bCs/>
      <w:i/>
      <w:iCs/>
      <w:color w:val="FF0000"/>
      <w:sz w:val="22"/>
    </w:rPr>
  </w:style>
  <w:style w:type="paragraph" w:styleId="Kop5">
    <w:name w:val="heading 5"/>
    <w:basedOn w:val="Standaard"/>
    <w:next w:val="Standaard"/>
    <w:link w:val="Kop5Char"/>
    <w:uiPriority w:val="99"/>
    <w:qFormat/>
    <w:rsid w:val="001946E9"/>
    <w:pPr>
      <w:keepNext/>
      <w:jc w:val="center"/>
      <w:outlineLvl w:val="4"/>
    </w:pPr>
    <w:rPr>
      <w:b/>
      <w:bCs/>
      <w:sz w:val="36"/>
    </w:rPr>
  </w:style>
  <w:style w:type="paragraph" w:styleId="Kop6">
    <w:name w:val="heading 6"/>
    <w:basedOn w:val="Standaard"/>
    <w:next w:val="Standaard"/>
    <w:link w:val="Kop6Char"/>
    <w:uiPriority w:val="99"/>
    <w:qFormat/>
    <w:rsid w:val="001946E9"/>
    <w:pPr>
      <w:keepNext/>
      <w:jc w:val="center"/>
      <w:outlineLvl w:val="5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930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930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930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9309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9309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9309C"/>
    <w:rPr>
      <w:rFonts w:asciiTheme="minorHAnsi" w:eastAsiaTheme="minorEastAsia" w:hAnsiTheme="minorHAnsi" w:cstheme="minorBidi"/>
      <w:b/>
      <w:bCs/>
    </w:rPr>
  </w:style>
  <w:style w:type="paragraph" w:styleId="Ballontekst">
    <w:name w:val="Balloon Text"/>
    <w:basedOn w:val="Standaard"/>
    <w:link w:val="BallontekstChar"/>
    <w:uiPriority w:val="99"/>
    <w:semiHidden/>
    <w:rsid w:val="00BF13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09C"/>
    <w:rPr>
      <w:sz w:val="0"/>
      <w:szCs w:val="0"/>
    </w:rPr>
  </w:style>
  <w:style w:type="paragraph" w:styleId="Lijstalinea">
    <w:name w:val="List Paragraph"/>
    <w:basedOn w:val="Standaard"/>
    <w:uiPriority w:val="34"/>
    <w:qFormat/>
    <w:rsid w:val="00D13FDE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C0257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C025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C0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5D95F-8A2B-4FBF-AC8D-DD3E3976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Offerte</vt:lpstr>
    </vt:vector>
  </TitlesOfParts>
  <Company>ICT Beheer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</dc:title>
  <dc:creator>Mlinssen</dc:creator>
  <cp:lastModifiedBy>Linssen, Marcel</cp:lastModifiedBy>
  <cp:revision>2</cp:revision>
  <cp:lastPrinted>2014-10-16T09:46:00Z</cp:lastPrinted>
  <dcterms:created xsi:type="dcterms:W3CDTF">2021-11-22T14:11:00Z</dcterms:created>
  <dcterms:modified xsi:type="dcterms:W3CDTF">2021-11-22T14:11:00Z</dcterms:modified>
</cp:coreProperties>
</file>